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9433" w14:textId="77F4229A" w:rsidR="00EE5E47" w:rsidRDefault="00AD350E" w:rsidP="00530B15">
      <w:pPr>
        <w:spacing w:after="0"/>
        <w:ind w:right="7776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05485" wp14:editId="0E989BB7">
                <wp:simplePos x="0" y="0"/>
                <wp:positionH relativeFrom="column">
                  <wp:posOffset>2087880</wp:posOffset>
                </wp:positionH>
                <wp:positionV relativeFrom="paragraph">
                  <wp:posOffset>99060</wp:posOffset>
                </wp:positionV>
                <wp:extent cx="4381500" cy="1150620"/>
                <wp:effectExtent l="0" t="0" r="19050" b="11430"/>
                <wp:wrapNone/>
                <wp:docPr id="9304145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C9EFE" w14:textId="77777777" w:rsidR="00AD350E" w:rsidRPr="0061685B" w:rsidRDefault="00AD350E" w:rsidP="00AD35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61685B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TOWN OF OLNEY SPRINGS</w:t>
                            </w:r>
                          </w:p>
                          <w:p w14:paraId="1D34A5FA" w14:textId="555E19DE" w:rsidR="00AD350E" w:rsidRDefault="00AD350E" w:rsidP="004657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401 Warner Ave.</w:t>
                            </w:r>
                            <w:r w:rsidR="0046571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Olney Springs, CO 81062</w:t>
                            </w:r>
                          </w:p>
                          <w:p w14:paraId="07D03899" w14:textId="3C23F0EE" w:rsidR="00AD350E" w:rsidRDefault="00AD350E" w:rsidP="00AD35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(719)</w:t>
                            </w:r>
                            <w:r w:rsidR="00B06BD1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267-5567</w:t>
                            </w:r>
                            <w:r w:rsidR="00621260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, (719)</w:t>
                            </w:r>
                            <w:r w:rsidR="00B06BD1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417-0466, (719) 417-0467</w:t>
                            </w:r>
                          </w:p>
                          <w:p w14:paraId="5A17F1B7" w14:textId="0F94901F" w:rsidR="00AD350E" w:rsidRDefault="00694EF0" w:rsidP="00AD35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Pr="001E61D4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admin@townofolneysprings.org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Pr="001E61D4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olneyclerk@outlook.com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3A0D2CB" w14:textId="229AC156" w:rsidR="00AD350E" w:rsidRDefault="00834CFD" w:rsidP="00AD35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April 22, 2025</w:t>
                            </w:r>
                          </w:p>
                          <w:p w14:paraId="7D52879D" w14:textId="77777777" w:rsidR="00AD350E" w:rsidRDefault="00AD3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054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4.4pt;margin-top:7.8pt;width:345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TZNwIAAH0EAAAOAAAAZHJzL2Uyb0RvYy54bWysVE1v2zAMvQ/YfxB0X2ynSdY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" fillcolor="white [3201]" strokeweight=".5pt">
                <v:textbox>
                  <w:txbxContent>
                    <w:p w14:paraId="536C9EFE" w14:textId="77777777" w:rsidR="00AD350E" w:rsidRPr="0061685B" w:rsidRDefault="00AD350E" w:rsidP="00AD35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61685B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36"/>
                          <w:szCs w:val="36"/>
                        </w:rPr>
                        <w:t>TOWN OF OLNEY SPRINGS</w:t>
                      </w:r>
                    </w:p>
                    <w:p w14:paraId="1D34A5FA" w14:textId="555E19DE" w:rsidR="00AD350E" w:rsidRDefault="00AD350E" w:rsidP="004657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401 Warner Ave.</w:t>
                      </w:r>
                      <w:r w:rsidR="0046571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Olney Springs, CO 81062</w:t>
                      </w:r>
                    </w:p>
                    <w:p w14:paraId="07D03899" w14:textId="3C23F0EE" w:rsidR="00AD350E" w:rsidRDefault="00AD350E" w:rsidP="00AD35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(719)</w:t>
                      </w:r>
                      <w:r w:rsidR="00B06BD1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267-5567</w:t>
                      </w:r>
                      <w:r w:rsidR="00621260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, (719)</w:t>
                      </w:r>
                      <w:r w:rsidR="00B06BD1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417-0466, (719) 417-0467</w:t>
                      </w:r>
                    </w:p>
                    <w:p w14:paraId="5A17F1B7" w14:textId="0F94901F" w:rsidR="00AD350E" w:rsidRDefault="00694EF0" w:rsidP="00AD35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hyperlink r:id="rId7" w:history="1">
                        <w:r w:rsidRPr="001E61D4">
                          <w:rPr>
                            <w:rStyle w:val="Hyperlink"/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admin@townofolneysprings.org</w:t>
                        </w:r>
                      </w:hyperlink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Pr="001E61D4">
                          <w:rPr>
                            <w:rStyle w:val="Hyperlink"/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olneyclerk@outlook.com</w:t>
                        </w:r>
                      </w:hyperlink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3A0D2CB" w14:textId="229AC156" w:rsidR="00AD350E" w:rsidRDefault="00834CFD" w:rsidP="00AD35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April 22, 2025</w:t>
                      </w:r>
                    </w:p>
                    <w:p w14:paraId="7D52879D" w14:textId="77777777" w:rsidR="00AD350E" w:rsidRDefault="00AD350E"/>
                  </w:txbxContent>
                </v:textbox>
              </v:shape>
            </w:pict>
          </mc:Fallback>
        </mc:AlternateContent>
      </w:r>
      <w:r w:rsidR="006E3C40">
        <w:rPr>
          <w:noProof/>
        </w:rPr>
        <w:drawing>
          <wp:inline distT="0" distB="0" distL="0" distR="0" wp14:anchorId="592AE8BF" wp14:editId="2CCF2DB9">
            <wp:extent cx="1630680" cy="932635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624" cy="945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2FB1A" w14:textId="72A9203B" w:rsidR="006E3C40" w:rsidRDefault="006E3C40" w:rsidP="006E3C40"/>
    <w:p w14:paraId="10F16E29" w14:textId="7107D450" w:rsidR="006E3C40" w:rsidRDefault="000742A2" w:rsidP="004879E0">
      <w:pPr>
        <w:jc w:val="center"/>
        <w:rPr>
          <w:sz w:val="56"/>
          <w:szCs w:val="56"/>
        </w:rPr>
      </w:pPr>
      <w:r w:rsidRPr="00BA080D">
        <w:rPr>
          <w:sz w:val="56"/>
          <w:szCs w:val="56"/>
        </w:rPr>
        <w:t>WASTE CONNECTIONS RESIDENT GUIDE</w:t>
      </w:r>
    </w:p>
    <w:p w14:paraId="5DC4176C" w14:textId="0A7230C6" w:rsidR="00BA080D" w:rsidRDefault="00597B75" w:rsidP="00597B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Collection time </w:t>
      </w:r>
      <w:r w:rsidR="007D6BCF">
        <w:rPr>
          <w:sz w:val="24"/>
          <w:szCs w:val="24"/>
        </w:rPr>
        <w:t xml:space="preserve">is weekly on WEDNESDAYS – have trash out by </w:t>
      </w:r>
      <w:r w:rsidR="007D6BCF" w:rsidRPr="009A2C76">
        <w:rPr>
          <w:color w:val="FF0000"/>
          <w:sz w:val="24"/>
          <w:szCs w:val="24"/>
          <w:u w:val="single"/>
        </w:rPr>
        <w:t>6am or by the night before</w:t>
      </w:r>
      <w:r w:rsidR="007D6BCF">
        <w:rPr>
          <w:sz w:val="24"/>
          <w:szCs w:val="24"/>
        </w:rPr>
        <w:t xml:space="preserve">.  </w:t>
      </w:r>
    </w:p>
    <w:p w14:paraId="042AEFAF" w14:textId="452C833A" w:rsidR="00853E64" w:rsidRDefault="00853E64" w:rsidP="00597B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Cans must be </w:t>
      </w:r>
      <w:r w:rsidR="00E04AB4">
        <w:rPr>
          <w:sz w:val="24"/>
          <w:szCs w:val="24"/>
        </w:rPr>
        <w:t>within 5 feet of the curb and not obstructed by anything</w:t>
      </w:r>
      <w:r w:rsidR="00030D2C">
        <w:rPr>
          <w:sz w:val="24"/>
          <w:szCs w:val="24"/>
        </w:rPr>
        <w:t xml:space="preserve"> that would prevent pick up.  Cans will not be picked up if they are not at the curb!  </w:t>
      </w:r>
      <w:r w:rsidR="00446DC3">
        <w:rPr>
          <w:sz w:val="24"/>
          <w:szCs w:val="24"/>
        </w:rPr>
        <w:t>To return will result in a return charge.</w:t>
      </w:r>
    </w:p>
    <w:p w14:paraId="17983917" w14:textId="4EA62D05" w:rsidR="007D6BCF" w:rsidRDefault="007D6BCF" w:rsidP="00597B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are allowed 3 free extra bags (can also be 2 small </w:t>
      </w:r>
      <w:r w:rsidR="00D20B3D">
        <w:rPr>
          <w:sz w:val="24"/>
          <w:szCs w:val="24"/>
        </w:rPr>
        <w:t xml:space="preserve">personal </w:t>
      </w:r>
      <w:r>
        <w:rPr>
          <w:sz w:val="24"/>
          <w:szCs w:val="24"/>
        </w:rPr>
        <w:t>cans</w:t>
      </w:r>
      <w:r w:rsidR="00D20B3D">
        <w:rPr>
          <w:sz w:val="24"/>
          <w:szCs w:val="24"/>
        </w:rPr>
        <w:t xml:space="preserve"> no larger than</w:t>
      </w:r>
      <w:r w:rsidR="00853E64">
        <w:rPr>
          <w:sz w:val="24"/>
          <w:szCs w:val="24"/>
        </w:rPr>
        <w:t xml:space="preserve"> 32 gallon</w:t>
      </w:r>
      <w:r w:rsidR="005011E6">
        <w:rPr>
          <w:sz w:val="24"/>
          <w:szCs w:val="24"/>
        </w:rPr>
        <w:t xml:space="preserve"> and or 60lbs</w:t>
      </w:r>
      <w:r>
        <w:rPr>
          <w:sz w:val="24"/>
          <w:szCs w:val="24"/>
        </w:rPr>
        <w:t xml:space="preserve">) </w:t>
      </w:r>
      <w:r w:rsidR="00D20B3D">
        <w:rPr>
          <w:sz w:val="24"/>
          <w:szCs w:val="24"/>
        </w:rPr>
        <w:t>anything over 3 bags will have extra charges depending on how frequently you go over 3 bags.</w:t>
      </w:r>
      <w:r w:rsidR="005F2906">
        <w:rPr>
          <w:sz w:val="24"/>
          <w:szCs w:val="24"/>
        </w:rPr>
        <w:t xml:space="preserve">  </w:t>
      </w:r>
      <w:r w:rsidR="00FC5F80">
        <w:rPr>
          <w:sz w:val="24"/>
          <w:szCs w:val="24"/>
        </w:rPr>
        <w:t xml:space="preserve">Please be mindful that going over the 3 extra bag </w:t>
      </w:r>
      <w:r w:rsidR="004A1B95">
        <w:rPr>
          <w:sz w:val="24"/>
          <w:szCs w:val="24"/>
        </w:rPr>
        <w:t>limits</w:t>
      </w:r>
      <w:r w:rsidR="00FC5F80">
        <w:rPr>
          <w:sz w:val="24"/>
          <w:szCs w:val="24"/>
        </w:rPr>
        <w:t xml:space="preserve"> could </w:t>
      </w:r>
      <w:r w:rsidR="000F6B16">
        <w:rPr>
          <w:sz w:val="24"/>
          <w:szCs w:val="24"/>
        </w:rPr>
        <w:t>mean</w:t>
      </w:r>
      <w:r w:rsidR="00FC5F80">
        <w:rPr>
          <w:sz w:val="24"/>
          <w:szCs w:val="24"/>
        </w:rPr>
        <w:t xml:space="preserve"> charge</w:t>
      </w:r>
      <w:r w:rsidR="000F6B16">
        <w:rPr>
          <w:sz w:val="24"/>
          <w:szCs w:val="24"/>
        </w:rPr>
        <w:t>s</w:t>
      </w:r>
      <w:r w:rsidR="00FC5F80">
        <w:rPr>
          <w:sz w:val="24"/>
          <w:szCs w:val="24"/>
        </w:rPr>
        <w:t xml:space="preserve"> up to $20 per bag as they charge the extra item fee for that. </w:t>
      </w:r>
      <w:r w:rsidR="00B17524">
        <w:rPr>
          <w:sz w:val="24"/>
          <w:szCs w:val="24"/>
        </w:rPr>
        <w:t xml:space="preserve"> You might inquire about 2 totes </w:t>
      </w:r>
      <w:r w:rsidR="006A335A">
        <w:rPr>
          <w:sz w:val="24"/>
          <w:szCs w:val="24"/>
        </w:rPr>
        <w:t>instead of one.  $32 for one tote, $47 for 2.</w:t>
      </w:r>
    </w:p>
    <w:p w14:paraId="4F432801" w14:textId="6F5996FC" w:rsidR="00F135EA" w:rsidRDefault="00F135EA" w:rsidP="00597B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extra items are </w:t>
      </w:r>
      <w:r w:rsidR="00DC65A0">
        <w:rPr>
          <w:sz w:val="24"/>
          <w:szCs w:val="24"/>
        </w:rPr>
        <w:t xml:space="preserve">$20 per item pick up.  This includes mattresses, couches, or chairs.  Please call the Town Hall to arrange </w:t>
      </w:r>
      <w:r w:rsidR="008661DD">
        <w:rPr>
          <w:sz w:val="24"/>
          <w:szCs w:val="24"/>
        </w:rPr>
        <w:t xml:space="preserve">an extra pick up for those items.  No scrap metals will be picked up.  </w:t>
      </w:r>
      <w:r w:rsidR="00825055">
        <w:rPr>
          <w:sz w:val="24"/>
          <w:szCs w:val="24"/>
        </w:rPr>
        <w:t>You can call an outside agency for metal pick up at your own expense.</w:t>
      </w:r>
      <w:r w:rsidR="008616B4">
        <w:rPr>
          <w:sz w:val="24"/>
          <w:szCs w:val="24"/>
        </w:rPr>
        <w:t xml:space="preserve">  </w:t>
      </w:r>
    </w:p>
    <w:p w14:paraId="363B6557" w14:textId="2D7DBDB0" w:rsidR="007D78A2" w:rsidRDefault="003928B2" w:rsidP="00597B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Totes are the property of Waste Connections.  You are responsible for loss or damages to your tote (unless documented fault of waste </w:t>
      </w:r>
      <w:r w:rsidR="00FB16E3">
        <w:rPr>
          <w:sz w:val="24"/>
          <w:szCs w:val="24"/>
        </w:rPr>
        <w:t>connections) Replacement</w:t>
      </w:r>
      <w:r>
        <w:rPr>
          <w:sz w:val="24"/>
          <w:szCs w:val="24"/>
        </w:rPr>
        <w:t xml:space="preserve"> totes will cost </w:t>
      </w:r>
      <w:r w:rsidR="00FB16E3">
        <w:rPr>
          <w:sz w:val="24"/>
          <w:szCs w:val="24"/>
        </w:rPr>
        <w:t>$150.00 in the case of loss or damage.</w:t>
      </w:r>
    </w:p>
    <w:p w14:paraId="4D4499CB" w14:textId="4AB4EE2B" w:rsidR="00FB16E3" w:rsidRPr="003B3C10" w:rsidRDefault="007077E8" w:rsidP="00597B75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3B3C10">
        <w:rPr>
          <w:color w:val="FF0000"/>
          <w:sz w:val="24"/>
          <w:szCs w:val="24"/>
        </w:rPr>
        <w:t xml:space="preserve">DO NO put </w:t>
      </w:r>
      <w:r w:rsidR="00EB6AB3">
        <w:rPr>
          <w:color w:val="FF0000"/>
          <w:sz w:val="24"/>
          <w:szCs w:val="24"/>
        </w:rPr>
        <w:t>HOT</w:t>
      </w:r>
      <w:r w:rsidRPr="003B3C10">
        <w:rPr>
          <w:color w:val="FF0000"/>
          <w:sz w:val="24"/>
          <w:szCs w:val="24"/>
        </w:rPr>
        <w:t xml:space="preserve"> items in the trash</w:t>
      </w:r>
    </w:p>
    <w:p w14:paraId="609E60C3" w14:textId="45CABA79" w:rsidR="00E11B2A" w:rsidRDefault="00C823AA" w:rsidP="00597B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case of hypodermic needle use</w:t>
      </w:r>
      <w:r w:rsidR="00C73E98">
        <w:rPr>
          <w:sz w:val="24"/>
          <w:szCs w:val="24"/>
        </w:rPr>
        <w:t xml:space="preserve"> or loose razor blades</w:t>
      </w:r>
      <w:r>
        <w:rPr>
          <w:sz w:val="24"/>
          <w:szCs w:val="24"/>
        </w:rPr>
        <w:t>, please place in approved sharps container</w:t>
      </w:r>
      <w:r w:rsidR="00EB3C9B">
        <w:rPr>
          <w:sz w:val="24"/>
          <w:szCs w:val="24"/>
        </w:rPr>
        <w:t xml:space="preserve"> or use hard plastic </w:t>
      </w:r>
      <w:r w:rsidR="00E95E0C">
        <w:rPr>
          <w:sz w:val="24"/>
          <w:szCs w:val="24"/>
        </w:rPr>
        <w:t>containers</w:t>
      </w:r>
      <w:r w:rsidR="00EB3C9B">
        <w:rPr>
          <w:sz w:val="24"/>
          <w:szCs w:val="24"/>
        </w:rPr>
        <w:t xml:space="preserve"> such as laundry soap containers with a secure lid and </w:t>
      </w:r>
      <w:r w:rsidR="00C73E98">
        <w:rPr>
          <w:sz w:val="24"/>
          <w:szCs w:val="24"/>
        </w:rPr>
        <w:t>place the marked container visible with your trash so that it is visible to the drivers.</w:t>
      </w:r>
      <w:r w:rsidR="00E95E0C">
        <w:rPr>
          <w:sz w:val="24"/>
          <w:szCs w:val="24"/>
        </w:rPr>
        <w:t xml:space="preserve">  This is to avoid accide</w:t>
      </w:r>
      <w:r w:rsidR="00D128A9">
        <w:rPr>
          <w:sz w:val="24"/>
          <w:szCs w:val="24"/>
        </w:rPr>
        <w:t>ntal hazards</w:t>
      </w:r>
      <w:r w:rsidR="00E95E0C">
        <w:rPr>
          <w:sz w:val="24"/>
          <w:szCs w:val="24"/>
        </w:rPr>
        <w:t xml:space="preserve"> to the drivers.</w:t>
      </w:r>
    </w:p>
    <w:p w14:paraId="3C4E1AC2" w14:textId="623168F6" w:rsidR="00EB6AB3" w:rsidRPr="004B1ED6" w:rsidRDefault="00EB6AB3" w:rsidP="004B1ED6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F77102">
        <w:rPr>
          <w:color w:val="FF0000"/>
          <w:sz w:val="24"/>
          <w:szCs w:val="24"/>
        </w:rPr>
        <w:t xml:space="preserve">Do not throw away: household chemicals, paint, oil, live ammunition or explosives.  </w:t>
      </w:r>
    </w:p>
    <w:p w14:paraId="5E40A03E" w14:textId="6843A6BF" w:rsidR="00E95E0C" w:rsidRDefault="00D128A9" w:rsidP="00597B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not place household liquid chemicals in plastic bottles in your </w:t>
      </w:r>
      <w:r w:rsidR="004B1ED6">
        <w:rPr>
          <w:sz w:val="24"/>
          <w:szCs w:val="24"/>
        </w:rPr>
        <w:t>totes or dumpsters</w:t>
      </w:r>
      <w:r>
        <w:rPr>
          <w:sz w:val="24"/>
          <w:szCs w:val="24"/>
        </w:rPr>
        <w:t>.</w:t>
      </w:r>
      <w:r w:rsidR="00B5473D">
        <w:rPr>
          <w:sz w:val="24"/>
          <w:szCs w:val="24"/>
        </w:rPr>
        <w:t xml:space="preserve">  These such as bleach, ammonia etc., explode upon contact with the truck compaction equipment.  This is </w:t>
      </w:r>
      <w:r w:rsidR="00FA504C">
        <w:rPr>
          <w:sz w:val="24"/>
          <w:szCs w:val="24"/>
        </w:rPr>
        <w:t>not only hazardous to the drivers</w:t>
      </w:r>
      <w:r w:rsidR="008E2F56">
        <w:rPr>
          <w:sz w:val="24"/>
          <w:szCs w:val="24"/>
        </w:rPr>
        <w:t xml:space="preserve"> and could start a truck fire</w:t>
      </w:r>
      <w:r w:rsidR="00FA504C">
        <w:rPr>
          <w:sz w:val="24"/>
          <w:szCs w:val="24"/>
        </w:rPr>
        <w:t xml:space="preserve">, it could potentially result in </w:t>
      </w:r>
      <w:r w:rsidR="0076029C">
        <w:rPr>
          <w:sz w:val="24"/>
          <w:szCs w:val="24"/>
        </w:rPr>
        <w:t xml:space="preserve">exposure to the </w:t>
      </w:r>
      <w:r w:rsidR="00FA504C">
        <w:rPr>
          <w:sz w:val="24"/>
          <w:szCs w:val="24"/>
        </w:rPr>
        <w:t xml:space="preserve">chemicals in and or on your vehicles, sidewalk </w:t>
      </w:r>
      <w:r w:rsidR="0076029C">
        <w:rPr>
          <w:sz w:val="24"/>
          <w:szCs w:val="24"/>
        </w:rPr>
        <w:t>or on the street.</w:t>
      </w:r>
      <w:r w:rsidR="008E2F56">
        <w:rPr>
          <w:sz w:val="24"/>
          <w:szCs w:val="24"/>
        </w:rPr>
        <w:t xml:space="preserve">  Please be sure these containers are empty and rinsed before throwing away.  </w:t>
      </w:r>
    </w:p>
    <w:p w14:paraId="69F049AC" w14:textId="71DE4CDE" w:rsidR="00A57C5F" w:rsidRDefault="00A57C5F" w:rsidP="00597B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be sure pets are SECURED.  Not only is this </w:t>
      </w:r>
      <w:r w:rsidR="0017025C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an ordinance, but if the drivers are </w:t>
      </w:r>
      <w:r w:rsidR="0017025C">
        <w:rPr>
          <w:sz w:val="24"/>
          <w:szCs w:val="24"/>
        </w:rPr>
        <w:t>threatened</w:t>
      </w:r>
      <w:r>
        <w:rPr>
          <w:sz w:val="24"/>
          <w:szCs w:val="24"/>
        </w:rPr>
        <w:t xml:space="preserve"> by anim</w:t>
      </w:r>
      <w:r w:rsidR="0017025C">
        <w:rPr>
          <w:sz w:val="24"/>
          <w:szCs w:val="24"/>
        </w:rPr>
        <w:t xml:space="preserve">als at large, the trash will not be picked up.  </w:t>
      </w:r>
    </w:p>
    <w:p w14:paraId="6202A3FC" w14:textId="2E77D7FA" w:rsidR="00F77102" w:rsidRDefault="001A4451" w:rsidP="00597B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List of Holidays recognized by Waste connections: New Years Day, Memorial Day, Fourth of July, Labor Day, Thanksgiving Day, and Christmas Day.  If </w:t>
      </w:r>
      <w:r w:rsidR="002A0F1C">
        <w:rPr>
          <w:sz w:val="24"/>
          <w:szCs w:val="24"/>
        </w:rPr>
        <w:t xml:space="preserve">your </w:t>
      </w:r>
      <w:proofErr w:type="gramStart"/>
      <w:r w:rsidR="002A0F1C">
        <w:rPr>
          <w:sz w:val="24"/>
          <w:szCs w:val="24"/>
        </w:rPr>
        <w:t>pick up</w:t>
      </w:r>
      <w:proofErr w:type="gramEnd"/>
      <w:r w:rsidR="002A0F1C">
        <w:rPr>
          <w:sz w:val="24"/>
          <w:szCs w:val="24"/>
        </w:rPr>
        <w:t xml:space="preserve"> day falls </w:t>
      </w:r>
      <w:r w:rsidR="002A0F1C" w:rsidRPr="00B13141">
        <w:rPr>
          <w:sz w:val="24"/>
          <w:szCs w:val="24"/>
          <w:u w:val="single"/>
        </w:rPr>
        <w:t>on or after the holiday</w:t>
      </w:r>
      <w:r w:rsidR="002A0F1C">
        <w:rPr>
          <w:sz w:val="24"/>
          <w:szCs w:val="24"/>
        </w:rPr>
        <w:t>, all collection will be delayed 1 day.  This does not apply if the Holiday falls on a Saturday or Sunday.</w:t>
      </w:r>
    </w:p>
    <w:p w14:paraId="7AAAD69E" w14:textId="108F4DD2" w:rsidR="000F5B54" w:rsidRDefault="00576FBA" w:rsidP="00597B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contact Town Hall if you have any questions or concerns.  719-267-5567 or 719-417-0466</w:t>
      </w:r>
      <w:r w:rsidR="00FA6971">
        <w:rPr>
          <w:sz w:val="24"/>
          <w:szCs w:val="24"/>
        </w:rPr>
        <w:t xml:space="preserve"> or 719-417-0467.  </w:t>
      </w:r>
    </w:p>
    <w:p w14:paraId="507652A9" w14:textId="544AE45D" w:rsidR="00D47BD1" w:rsidRPr="00D47BD1" w:rsidRDefault="00D47BD1" w:rsidP="00D47BD1">
      <w:pPr>
        <w:rPr>
          <w:sz w:val="24"/>
          <w:szCs w:val="24"/>
        </w:rPr>
      </w:pPr>
      <w:r>
        <w:rPr>
          <w:sz w:val="24"/>
          <w:szCs w:val="24"/>
        </w:rPr>
        <w:t xml:space="preserve">There was one change to </w:t>
      </w:r>
      <w:r w:rsidR="00AF409E">
        <w:rPr>
          <w:sz w:val="24"/>
          <w:szCs w:val="24"/>
        </w:rPr>
        <w:t>the 2yd and 3yd dumpster charges.  A</w:t>
      </w:r>
      <w:r w:rsidR="00343011">
        <w:rPr>
          <w:sz w:val="24"/>
          <w:szCs w:val="24"/>
        </w:rPr>
        <w:t xml:space="preserve"> </w:t>
      </w:r>
      <w:r w:rsidR="00AF409E">
        <w:rPr>
          <w:sz w:val="24"/>
          <w:szCs w:val="24"/>
        </w:rPr>
        <w:t>2yd dump</w:t>
      </w:r>
      <w:r w:rsidR="00343011">
        <w:rPr>
          <w:sz w:val="24"/>
          <w:szCs w:val="24"/>
        </w:rPr>
        <w:t>ster, dumped weekly</w:t>
      </w:r>
      <w:r w:rsidR="00AF409E">
        <w:rPr>
          <w:sz w:val="24"/>
          <w:szCs w:val="24"/>
        </w:rPr>
        <w:t xml:space="preserve"> is $75.00</w:t>
      </w:r>
      <w:r w:rsidR="000B574F">
        <w:rPr>
          <w:sz w:val="24"/>
          <w:szCs w:val="24"/>
        </w:rPr>
        <w:t xml:space="preserve"> a month</w:t>
      </w:r>
      <w:r w:rsidR="00AF409E">
        <w:rPr>
          <w:sz w:val="24"/>
          <w:szCs w:val="24"/>
        </w:rPr>
        <w:t xml:space="preserve">.  </w:t>
      </w:r>
      <w:r w:rsidR="000B574F">
        <w:rPr>
          <w:sz w:val="24"/>
          <w:szCs w:val="24"/>
        </w:rPr>
        <w:t>O</w:t>
      </w:r>
      <w:r w:rsidR="00AF409E">
        <w:rPr>
          <w:sz w:val="24"/>
          <w:szCs w:val="24"/>
        </w:rPr>
        <w:t xml:space="preserve">r you can choose a by-weekly dump for </w:t>
      </w:r>
      <w:r w:rsidR="00E45EFC">
        <w:rPr>
          <w:sz w:val="24"/>
          <w:szCs w:val="24"/>
        </w:rPr>
        <w:t>$55.00</w:t>
      </w:r>
      <w:r w:rsidR="000B574F">
        <w:rPr>
          <w:sz w:val="24"/>
          <w:szCs w:val="24"/>
        </w:rPr>
        <w:t xml:space="preserve"> a month</w:t>
      </w:r>
      <w:r w:rsidR="00E45EFC">
        <w:rPr>
          <w:sz w:val="24"/>
          <w:szCs w:val="24"/>
        </w:rPr>
        <w:t xml:space="preserve">.  </w:t>
      </w:r>
      <w:r w:rsidR="00753596">
        <w:rPr>
          <w:sz w:val="24"/>
          <w:szCs w:val="24"/>
        </w:rPr>
        <w:t>A 3yd dump</w:t>
      </w:r>
      <w:r w:rsidR="00E32E75">
        <w:rPr>
          <w:sz w:val="24"/>
          <w:szCs w:val="24"/>
        </w:rPr>
        <w:t>ster dumped weekly</w:t>
      </w:r>
      <w:r w:rsidR="00753596">
        <w:rPr>
          <w:sz w:val="24"/>
          <w:szCs w:val="24"/>
        </w:rPr>
        <w:t xml:space="preserve"> is $85.00</w:t>
      </w:r>
      <w:r w:rsidR="00B64D36">
        <w:rPr>
          <w:sz w:val="24"/>
          <w:szCs w:val="24"/>
        </w:rPr>
        <w:t xml:space="preserve"> a month</w:t>
      </w:r>
      <w:r w:rsidR="00753596">
        <w:rPr>
          <w:sz w:val="24"/>
          <w:szCs w:val="24"/>
        </w:rPr>
        <w:t xml:space="preserve"> or you can choose a by-weekly</w:t>
      </w:r>
      <w:r w:rsidR="00B64D36">
        <w:rPr>
          <w:sz w:val="24"/>
          <w:szCs w:val="24"/>
        </w:rPr>
        <w:t xml:space="preserve"> dump</w:t>
      </w:r>
      <w:r w:rsidR="00753596">
        <w:rPr>
          <w:sz w:val="24"/>
          <w:szCs w:val="24"/>
        </w:rPr>
        <w:t xml:space="preserve"> for </w:t>
      </w:r>
      <w:r w:rsidR="00621260">
        <w:rPr>
          <w:sz w:val="24"/>
          <w:szCs w:val="24"/>
        </w:rPr>
        <w:t>$65.00</w:t>
      </w:r>
      <w:r w:rsidR="00B64D36">
        <w:rPr>
          <w:sz w:val="24"/>
          <w:szCs w:val="24"/>
        </w:rPr>
        <w:t xml:space="preserve"> a month</w:t>
      </w:r>
      <w:r w:rsidR="00621260">
        <w:rPr>
          <w:sz w:val="24"/>
          <w:szCs w:val="24"/>
        </w:rPr>
        <w:t xml:space="preserve">.  </w:t>
      </w:r>
      <w:r w:rsidR="00E45EFC" w:rsidRPr="00621260">
        <w:rPr>
          <w:color w:val="FF0000"/>
          <w:sz w:val="24"/>
          <w:szCs w:val="24"/>
          <w:u w:val="single"/>
        </w:rPr>
        <w:t>Please let Town Hall know if you need to make changes to your dumps</w:t>
      </w:r>
      <w:r w:rsidR="00753596" w:rsidRPr="00621260">
        <w:rPr>
          <w:color w:val="FF0000"/>
          <w:sz w:val="24"/>
          <w:szCs w:val="24"/>
          <w:u w:val="single"/>
        </w:rPr>
        <w:t>ter</w:t>
      </w:r>
      <w:r w:rsidR="00E32E75">
        <w:rPr>
          <w:color w:val="FF0000"/>
          <w:sz w:val="24"/>
          <w:szCs w:val="24"/>
          <w:u w:val="single"/>
        </w:rPr>
        <w:t xml:space="preserve"> as currently everyone with dumpsters </w:t>
      </w:r>
      <w:proofErr w:type="gramStart"/>
      <w:r w:rsidR="00E32E75">
        <w:rPr>
          <w:color w:val="FF0000"/>
          <w:sz w:val="24"/>
          <w:szCs w:val="24"/>
          <w:u w:val="single"/>
        </w:rPr>
        <w:t>are</w:t>
      </w:r>
      <w:proofErr w:type="gramEnd"/>
      <w:r w:rsidR="00E32E75">
        <w:rPr>
          <w:color w:val="FF0000"/>
          <w:sz w:val="24"/>
          <w:szCs w:val="24"/>
          <w:u w:val="single"/>
        </w:rPr>
        <w:t xml:space="preserve"> on a weekly dump schedule.</w:t>
      </w:r>
    </w:p>
    <w:sectPr w:rsidR="00D47BD1" w:rsidRPr="00D47BD1" w:rsidSect="00530B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E48B7"/>
    <w:multiLevelType w:val="hybridMultilevel"/>
    <w:tmpl w:val="97AC0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27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40"/>
    <w:rsid w:val="00030D2C"/>
    <w:rsid w:val="00041993"/>
    <w:rsid w:val="00050731"/>
    <w:rsid w:val="00061E28"/>
    <w:rsid w:val="000742A2"/>
    <w:rsid w:val="000943E9"/>
    <w:rsid w:val="000B4F2D"/>
    <w:rsid w:val="000B574F"/>
    <w:rsid w:val="000E2051"/>
    <w:rsid w:val="000F5B54"/>
    <w:rsid w:val="000F6B16"/>
    <w:rsid w:val="001423CF"/>
    <w:rsid w:val="00153909"/>
    <w:rsid w:val="00165842"/>
    <w:rsid w:val="0017025C"/>
    <w:rsid w:val="001A4451"/>
    <w:rsid w:val="001C6FA9"/>
    <w:rsid w:val="001D60A6"/>
    <w:rsid w:val="00233729"/>
    <w:rsid w:val="00262F80"/>
    <w:rsid w:val="002A0F1C"/>
    <w:rsid w:val="002A652F"/>
    <w:rsid w:val="002C09EB"/>
    <w:rsid w:val="002D7A1F"/>
    <w:rsid w:val="002F2709"/>
    <w:rsid w:val="00317920"/>
    <w:rsid w:val="00343011"/>
    <w:rsid w:val="003504E6"/>
    <w:rsid w:val="003647C4"/>
    <w:rsid w:val="00390E71"/>
    <w:rsid w:val="003928B2"/>
    <w:rsid w:val="003B0B6A"/>
    <w:rsid w:val="003B3C10"/>
    <w:rsid w:val="003C2638"/>
    <w:rsid w:val="003C5A14"/>
    <w:rsid w:val="003E1701"/>
    <w:rsid w:val="00446DC3"/>
    <w:rsid w:val="00446FB8"/>
    <w:rsid w:val="00452294"/>
    <w:rsid w:val="00465711"/>
    <w:rsid w:val="0046716F"/>
    <w:rsid w:val="00470283"/>
    <w:rsid w:val="004879E0"/>
    <w:rsid w:val="004A1B95"/>
    <w:rsid w:val="004B1AAD"/>
    <w:rsid w:val="004B1ED6"/>
    <w:rsid w:val="004D2D33"/>
    <w:rsid w:val="004D5C0B"/>
    <w:rsid w:val="005011E6"/>
    <w:rsid w:val="00516535"/>
    <w:rsid w:val="00530B15"/>
    <w:rsid w:val="00576FBA"/>
    <w:rsid w:val="00597B75"/>
    <w:rsid w:val="005C2BEB"/>
    <w:rsid w:val="005F0CE2"/>
    <w:rsid w:val="005F2906"/>
    <w:rsid w:val="006014BF"/>
    <w:rsid w:val="00621260"/>
    <w:rsid w:val="0064710B"/>
    <w:rsid w:val="00673498"/>
    <w:rsid w:val="00685A19"/>
    <w:rsid w:val="00692F99"/>
    <w:rsid w:val="00694EF0"/>
    <w:rsid w:val="006A335A"/>
    <w:rsid w:val="006A46CC"/>
    <w:rsid w:val="006B4F70"/>
    <w:rsid w:val="006E2AC8"/>
    <w:rsid w:val="006E3C40"/>
    <w:rsid w:val="006E7EEA"/>
    <w:rsid w:val="007077E8"/>
    <w:rsid w:val="00726E3C"/>
    <w:rsid w:val="00734DAB"/>
    <w:rsid w:val="00753596"/>
    <w:rsid w:val="0076029C"/>
    <w:rsid w:val="00775719"/>
    <w:rsid w:val="0078046E"/>
    <w:rsid w:val="007B374F"/>
    <w:rsid w:val="007D6BCF"/>
    <w:rsid w:val="007D6D8D"/>
    <w:rsid w:val="007D78A2"/>
    <w:rsid w:val="007E3317"/>
    <w:rsid w:val="007F0F37"/>
    <w:rsid w:val="007F2530"/>
    <w:rsid w:val="00825055"/>
    <w:rsid w:val="0082559F"/>
    <w:rsid w:val="00834CFD"/>
    <w:rsid w:val="00837902"/>
    <w:rsid w:val="00845EDB"/>
    <w:rsid w:val="00853E64"/>
    <w:rsid w:val="008616B4"/>
    <w:rsid w:val="00865DDA"/>
    <w:rsid w:val="008661DD"/>
    <w:rsid w:val="00882F77"/>
    <w:rsid w:val="008A0DB3"/>
    <w:rsid w:val="008A28B4"/>
    <w:rsid w:val="008E2F56"/>
    <w:rsid w:val="009146EB"/>
    <w:rsid w:val="009350E3"/>
    <w:rsid w:val="009677CE"/>
    <w:rsid w:val="00970164"/>
    <w:rsid w:val="00981FD7"/>
    <w:rsid w:val="00992CB9"/>
    <w:rsid w:val="009A2C76"/>
    <w:rsid w:val="009E4700"/>
    <w:rsid w:val="00A04EAC"/>
    <w:rsid w:val="00A57C5F"/>
    <w:rsid w:val="00AD350E"/>
    <w:rsid w:val="00AF409E"/>
    <w:rsid w:val="00B05A5E"/>
    <w:rsid w:val="00B06BD1"/>
    <w:rsid w:val="00B13141"/>
    <w:rsid w:val="00B17524"/>
    <w:rsid w:val="00B30F5B"/>
    <w:rsid w:val="00B5473D"/>
    <w:rsid w:val="00B616F9"/>
    <w:rsid w:val="00B64D36"/>
    <w:rsid w:val="00B75C01"/>
    <w:rsid w:val="00BA080D"/>
    <w:rsid w:val="00BC3392"/>
    <w:rsid w:val="00BF51FA"/>
    <w:rsid w:val="00C45D99"/>
    <w:rsid w:val="00C47192"/>
    <w:rsid w:val="00C73E98"/>
    <w:rsid w:val="00C823AA"/>
    <w:rsid w:val="00CA6EB3"/>
    <w:rsid w:val="00D128A9"/>
    <w:rsid w:val="00D20B3D"/>
    <w:rsid w:val="00D2231C"/>
    <w:rsid w:val="00D47BD1"/>
    <w:rsid w:val="00D6282E"/>
    <w:rsid w:val="00D81D0E"/>
    <w:rsid w:val="00D921D4"/>
    <w:rsid w:val="00DB3E8B"/>
    <w:rsid w:val="00DC65A0"/>
    <w:rsid w:val="00E04AB4"/>
    <w:rsid w:val="00E11B2A"/>
    <w:rsid w:val="00E32E75"/>
    <w:rsid w:val="00E45EFC"/>
    <w:rsid w:val="00E95E0C"/>
    <w:rsid w:val="00EB3C9B"/>
    <w:rsid w:val="00EB6AB3"/>
    <w:rsid w:val="00EC5DA6"/>
    <w:rsid w:val="00ED0C87"/>
    <w:rsid w:val="00EE4009"/>
    <w:rsid w:val="00EE5E47"/>
    <w:rsid w:val="00F135EA"/>
    <w:rsid w:val="00F33815"/>
    <w:rsid w:val="00F579FB"/>
    <w:rsid w:val="00F632EE"/>
    <w:rsid w:val="00F77102"/>
    <w:rsid w:val="00F91EBE"/>
    <w:rsid w:val="00FA504C"/>
    <w:rsid w:val="00FA6971"/>
    <w:rsid w:val="00FB16E3"/>
    <w:rsid w:val="00FB61A3"/>
    <w:rsid w:val="00FC5F80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3329"/>
  <w15:chartTrackingRefBased/>
  <w15:docId w15:val="{DBA4CB34-FF23-4A9A-9147-7A683C85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9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E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neyclerk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townofolneyspring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neyclerk@outlook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n@townofolneysprings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Olney Springs</dc:creator>
  <cp:keywords/>
  <dc:description/>
  <cp:lastModifiedBy>Town of Olney Springs</cp:lastModifiedBy>
  <cp:revision>73</cp:revision>
  <cp:lastPrinted>2024-07-11T17:20:00Z</cp:lastPrinted>
  <dcterms:created xsi:type="dcterms:W3CDTF">2025-04-22T19:24:00Z</dcterms:created>
  <dcterms:modified xsi:type="dcterms:W3CDTF">2025-04-23T14:22:00Z</dcterms:modified>
</cp:coreProperties>
</file>